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textAlignment w:val="baseline"/>
        <w:outlineLvl w:val="0"/>
        <w:rPr>
          <w:rFonts w:ascii="Arial" w:hAnsi="Arial" w:eastAsia="Times New Roman" w:cs="Arial"/>
          <w:color w:val="006D68"/>
          <w:kern w:val="36"/>
          <w:sz w:val="36"/>
          <w:szCs w:val="36"/>
          <w:lang w:eastAsia="ru-RU"/>
        </w:rPr>
      </w:pPr>
      <w:r>
        <w:rPr>
          <w:rFonts w:ascii="Arial" w:hAnsi="Arial" w:eastAsia="Times New Roman" w:cs="Arial"/>
          <w:color w:val="006D68"/>
          <w:kern w:val="36"/>
          <w:sz w:val="36"/>
          <w:szCs w:val="36"/>
          <w:lang w:eastAsia="ru-RU"/>
        </w:rPr>
        <w:t>Расстройства поведения у детей</w:t>
      </w:r>
    </w:p>
    <w:p>
      <w:pPr>
        <w:spacing w:after="0" w:line="240" w:lineRule="auto"/>
        <w:jc w:val="center"/>
        <w:textAlignment w:val="baseline"/>
        <w:outlineLvl w:val="0"/>
        <w:rPr>
          <w:rFonts w:ascii="Arial" w:hAnsi="Arial" w:eastAsia="Times New Roman" w:cs="Arial"/>
          <w:color w:val="006D68"/>
          <w:kern w:val="36"/>
          <w:sz w:val="36"/>
          <w:szCs w:val="36"/>
          <w:lang w:eastAsia="ru-RU"/>
        </w:rPr>
      </w:pPr>
      <w:bookmarkStart w:id="7" w:name="_GoBack"/>
      <w:bookmarkEnd w:id="7"/>
    </w:p>
    <w:p>
      <w:pPr>
        <w:spacing w:after="0" w:line="360" w:lineRule="atLeast"/>
        <w:textAlignment w:val="baseline"/>
        <w:rPr>
          <w:rFonts w:ascii="Arial" w:hAnsi="Arial" w:eastAsia="Times New Roman" w:cs="Arial"/>
          <w:color w:val="000000"/>
          <w:sz w:val="24"/>
          <w:szCs w:val="24"/>
          <w:lang w:eastAsia="ru-RU"/>
        </w:rPr>
      </w:pPr>
      <w:r>
        <w:rPr>
          <w:rFonts w:ascii="Arial" w:hAnsi="Arial" w:eastAsia="Times New Roman" w:cs="Arial"/>
          <w:color w:val="000000"/>
          <w:sz w:val="24"/>
          <w:szCs w:val="24"/>
          <w:lang w:eastAsia="ru-RU"/>
        </w:rPr>
        <w:drawing>
          <wp:inline distT="0" distB="0" distL="0" distR="0">
            <wp:extent cx="1642110" cy="1630680"/>
            <wp:effectExtent l="0" t="0" r="0" b="7620"/>
            <wp:docPr id="1" name="Рисунок 1" descr="Расстройства поведения у де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Расстройства поведения у детей"/>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655089" cy="1643667"/>
                    </a:xfrm>
                    <a:prstGeom prst="rect">
                      <a:avLst/>
                    </a:prstGeom>
                    <a:noFill/>
                    <a:ln>
                      <a:noFill/>
                    </a:ln>
                  </pic:spPr>
                </pic:pic>
              </a:graphicData>
            </a:graphic>
          </wp:inline>
        </w:drawing>
      </w:r>
    </w:p>
    <w:p>
      <w:pPr>
        <w:spacing w:after="0" w:line="360" w:lineRule="atLeast"/>
        <w:textAlignment w:val="baseline"/>
        <w:rPr>
          <w:rFonts w:ascii="Arial" w:hAnsi="Arial" w:eastAsia="Times New Roman" w:cs="Arial"/>
          <w:color w:val="000000"/>
          <w:sz w:val="24"/>
          <w:szCs w:val="24"/>
          <w:lang w:eastAsia="ru-RU"/>
        </w:rPr>
      </w:pPr>
    </w:p>
    <w:p>
      <w:pPr>
        <w:spacing w:after="0" w:line="360" w:lineRule="atLeast"/>
        <w:jc w:val="both"/>
        <w:textAlignment w:val="baseline"/>
        <w:rPr>
          <w:rFonts w:ascii="Arial" w:hAnsi="Arial" w:eastAsia="Times New Roman" w:cs="Arial"/>
          <w:color w:val="000000"/>
          <w:sz w:val="24"/>
          <w:szCs w:val="24"/>
          <w:lang w:eastAsia="ru-RU"/>
        </w:rPr>
      </w:pPr>
      <w:r>
        <w:rPr>
          <w:rFonts w:ascii="Arial" w:hAnsi="Arial" w:eastAsia="Times New Roman" w:cs="Arial"/>
          <w:b/>
          <w:bCs/>
          <w:color w:val="000000"/>
          <w:sz w:val="24"/>
          <w:szCs w:val="24"/>
          <w:lang w:eastAsia="ru-RU"/>
        </w:rPr>
        <w:t>Расстройства поведения у детей</w:t>
      </w:r>
      <w:r>
        <w:rPr>
          <w:rFonts w:ascii="Arial" w:hAnsi="Arial" w:eastAsia="Times New Roman" w:cs="Arial"/>
          <w:color w:val="000000"/>
          <w:sz w:val="24"/>
          <w:szCs w:val="24"/>
          <w:lang w:eastAsia="ru-RU"/>
        </w:rPr>
        <w:t> – синдромы, характеризующиеся устойчивой неспособностью планировать и контролировать поведение, выстраивать его в соответствии с общественными нормами и правилами. Проявляется необщительностью, агрессивностью, непослушанием, недисциплинированностью, драчливостью, жестокостью, тяжелой порчей имущества, воровством, лживостью, побегами из дома. Постановка диагноза осуществляется клиническим методом, данные дополняются результатами психодиагностики. Лечение состоит из сеансов поведенческой, групповой, семейной психотерапии, приема медикаментов.</w:t>
      </w:r>
    </w:p>
    <w:p>
      <w:pPr>
        <w:spacing w:after="0" w:line="270" w:lineRule="atLeast"/>
        <w:textAlignment w:val="baseline"/>
        <w:rPr>
          <w:rFonts w:ascii="Arial" w:hAnsi="Arial" w:eastAsia="Times New Roman" w:cs="Arial"/>
          <w:color w:val="000000"/>
          <w:sz w:val="23"/>
          <w:szCs w:val="23"/>
          <w:lang w:eastAsia="ru-RU"/>
        </w:rPr>
      </w:pPr>
      <w:bookmarkStart w:id="0" w:name="detail"/>
      <w:bookmarkEnd w:id="0"/>
    </w:p>
    <w:p>
      <w:pPr>
        <w:spacing w:after="0" w:line="270" w:lineRule="atLeast"/>
        <w:textAlignment w:val="baseline"/>
        <w:rPr>
          <w:rFonts w:ascii="Arial" w:hAnsi="Arial" w:eastAsia="Times New Roman" w:cs="Arial"/>
          <w:color w:val="000000"/>
          <w:sz w:val="23"/>
          <w:szCs w:val="23"/>
          <w:lang w:eastAsia="ru-RU"/>
        </w:rPr>
      </w:pPr>
    </w:p>
    <w:p>
      <w:pPr>
        <w:spacing w:after="0" w:line="360" w:lineRule="atLeast"/>
        <w:textAlignment w:val="baseline"/>
        <w:outlineLvl w:val="1"/>
        <w:rPr>
          <w:rFonts w:ascii="Arial" w:hAnsi="Arial" w:eastAsia="Times New Roman" w:cs="Arial"/>
          <w:color w:val="000000" w:themeColor="text1"/>
          <w:sz w:val="36"/>
          <w:szCs w:val="36"/>
          <w:lang w:eastAsia="ru-RU"/>
          <w14:textFill>
            <w14:solidFill>
              <w14:schemeClr w14:val="tx1"/>
            </w14:solidFill>
          </w14:textFill>
        </w:rPr>
      </w:pPr>
      <w:r>
        <w:rPr>
          <w:rFonts w:ascii="Arial" w:hAnsi="Arial" w:eastAsia="Times New Roman" w:cs="Arial"/>
          <w:color w:val="000000" w:themeColor="text1"/>
          <w:sz w:val="36"/>
          <w:szCs w:val="36"/>
          <w:lang w:eastAsia="ru-RU"/>
          <w14:textFill>
            <w14:solidFill>
              <w14:schemeClr w14:val="tx1"/>
            </w14:solidFill>
          </w14:textFill>
        </w:rPr>
        <w:t>Общие сведения</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Термин «расстройства поведения» (РП) используется для обозначения повторяющихся, устойчивых на протяжении более 6 месяцев поведенческих образцов, несоответствующих социальным нормам. РП является наиболее распространенным диагнозом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"https://www.krasotaimedicina.ru/treatment/child-psychiatry/"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детской психиатрии</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Эпидемиология среди детей составляет около пяти процентов. Существует гендерная зависимость – поведенческим расстройствам более подвержены мальчики. У детей соотношение составляет 4:1, у подростков – 2,5:1. Уменьшение разницы по мере взросления объясняется поздним дебютом у девочек – 12-13 лет. У мальчиков пик заболеваемости приходится на 8-9 лет.</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p>
    <w:p>
      <w:pPr>
        <w:spacing w:after="0" w:line="360" w:lineRule="atLeast"/>
        <w:textAlignment w:val="baseline"/>
        <w:outlineLvl w:val="1"/>
        <w:rPr>
          <w:rFonts w:ascii="Arial" w:hAnsi="Arial" w:eastAsia="Times New Roman" w:cs="Arial"/>
          <w:color w:val="000000" w:themeColor="text1"/>
          <w:sz w:val="36"/>
          <w:szCs w:val="36"/>
          <w:lang w:eastAsia="ru-RU"/>
          <w14:textFill>
            <w14:solidFill>
              <w14:schemeClr w14:val="tx1"/>
            </w14:solidFill>
          </w14:textFill>
        </w:rPr>
      </w:pPr>
      <w:bookmarkStart w:id="1" w:name="h2_1"/>
      <w:bookmarkEnd w:id="1"/>
      <w:r>
        <w:rPr>
          <w:rFonts w:ascii="Arial" w:hAnsi="Arial" w:eastAsia="Times New Roman" w:cs="Arial"/>
          <w:color w:val="000000" w:themeColor="text1"/>
          <w:sz w:val="36"/>
          <w:szCs w:val="36"/>
          <w:lang w:eastAsia="ru-RU"/>
          <w14:textFill>
            <w14:solidFill>
              <w14:schemeClr w14:val="tx1"/>
            </w14:solidFill>
          </w14:textFill>
        </w:rPr>
        <w:t>Причины расстройства поведения у детей</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Развитие поведенческих расстройств определяется реализацией биологических задатков и влиянием среды. Исследования подтверждают, что ведущая роль принадлежит воспитанию, а наследственность, психофизиологические особенности относятся к факторам риска. Среди причин расстройств поведения у детей могут быть выделены:</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p>
    <w:p>
      <w:pPr>
        <w:numPr>
          <w:ilvl w:val="0"/>
          <w:numId w:val="1"/>
        </w:numPr>
        <w:spacing w:after="0" w:line="360" w:lineRule="atLeast"/>
        <w:ind w:left="0"/>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b/>
          <w:bCs/>
          <w:color w:val="000000" w:themeColor="text1"/>
          <w:sz w:val="24"/>
          <w:szCs w:val="24"/>
          <w:lang w:eastAsia="ru-RU"/>
          <w14:textFill>
            <w14:solidFill>
              <w14:schemeClr w14:val="tx1"/>
            </w14:solidFill>
          </w14:textFill>
        </w:rPr>
        <w:t>Физиологические процессы.</w:t>
      </w:r>
      <w:r>
        <w:rPr>
          <w:rFonts w:ascii="Arial" w:hAnsi="Arial" w:eastAsia="Times New Roman" w:cs="Arial"/>
          <w:color w:val="000000" w:themeColor="text1"/>
          <w:sz w:val="24"/>
          <w:szCs w:val="24"/>
          <w:lang w:eastAsia="ru-RU"/>
          <w14:textFill>
            <w14:solidFill>
              <w14:schemeClr w14:val="tx1"/>
            </w14:solidFill>
          </w14:textFill>
        </w:rPr>
        <w:t> Дисбаланс гормонов, процессов возбуждения-торможения, метаболические нарушения способствуют развитию РП.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"https://www.krasotaimedicina.ru/diseases/zabolevanija_neurology/epilepsy"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Эпилепсия</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"https://www.krasotaimedicina.ru/diseases/zabolevanija_neurology/cerebral-palsy"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детский церебральный паралич</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ассоциированы с повышенным риском неповиновения, раздражительности.</w:t>
      </w:r>
    </w:p>
    <w:p>
      <w:pPr>
        <w:numPr>
          <w:ilvl w:val="0"/>
          <w:numId w:val="1"/>
        </w:numPr>
        <w:spacing w:after="0" w:line="360" w:lineRule="atLeast"/>
        <w:ind w:left="0"/>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b/>
          <w:bCs/>
          <w:color w:val="000000" w:themeColor="text1"/>
          <w:sz w:val="24"/>
          <w:szCs w:val="24"/>
          <w:lang w:eastAsia="ru-RU"/>
          <w14:textFill>
            <w14:solidFill>
              <w14:schemeClr w14:val="tx1"/>
            </w14:solidFill>
          </w14:textFill>
        </w:rPr>
        <w:t>Психологические особенности.</w:t>
      </w:r>
      <w:r>
        <w:rPr>
          <w:rFonts w:ascii="Arial" w:hAnsi="Arial" w:eastAsia="Times New Roman" w:cs="Arial"/>
          <w:color w:val="000000" w:themeColor="text1"/>
          <w:sz w:val="24"/>
          <w:szCs w:val="24"/>
          <w:lang w:eastAsia="ru-RU"/>
          <w14:textFill>
            <w14:solidFill>
              <w14:schemeClr w14:val="tx1"/>
            </w14:solidFill>
          </w14:textFill>
        </w:rPr>
        <w:t> Формированию РП способствует эмоциональная неустойчивость, заниженная самооценка, подавленное настроение, искаженное восприятие причинно-следственных связей, проявляющееся склонностью обвинять события, других людей в собственных неудачах.</w:t>
      </w:r>
    </w:p>
    <w:p>
      <w:pPr>
        <w:numPr>
          <w:ilvl w:val="0"/>
          <w:numId w:val="1"/>
        </w:numPr>
        <w:spacing w:after="0" w:line="360" w:lineRule="atLeast"/>
        <w:ind w:left="0"/>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b/>
          <w:bCs/>
          <w:color w:val="000000" w:themeColor="text1"/>
          <w:sz w:val="24"/>
          <w:szCs w:val="24"/>
          <w:lang w:eastAsia="ru-RU"/>
          <w14:textFill>
            <w14:solidFill>
              <w14:schemeClr w14:val="tx1"/>
            </w14:solidFill>
          </w14:textFill>
        </w:rPr>
        <w:t>Семейные отношения.</w:t>
      </w:r>
      <w:r>
        <w:rPr>
          <w:rFonts w:ascii="Arial" w:hAnsi="Arial" w:eastAsia="Times New Roman" w:cs="Arial"/>
          <w:color w:val="000000" w:themeColor="text1"/>
          <w:sz w:val="24"/>
          <w:szCs w:val="24"/>
          <w:lang w:eastAsia="ru-RU"/>
          <w14:textFill>
            <w14:solidFill>
              <w14:schemeClr w14:val="tx1"/>
            </w14:solidFill>
          </w14:textFill>
        </w:rPr>
        <w:t> Поведенческие синдромы у ребенка формируются при патологических стилях воспитания, частых конфликтах между родителями. Данные причины наиболее актуальны для семей, где один или оба родителя страдают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"https://www.krasotaimedicina.ru/diseases/psychiatric"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психическими заболеваниями</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ведут аморальный образ жизни, вовлекаются в преступную деятельность, имеют патологические зависимости (наркотическую, алкогольную). Внутрисемейные отношения характеризуются враждебностью, холодностью, суровой дисциплиной или ее полным отсутствием, недостатком любви, участия.</w:t>
      </w:r>
    </w:p>
    <w:p>
      <w:pPr>
        <w:numPr>
          <w:ilvl w:val="0"/>
          <w:numId w:val="1"/>
        </w:numPr>
        <w:spacing w:after="0" w:line="360" w:lineRule="atLeast"/>
        <w:ind w:left="0"/>
        <w:jc w:val="both"/>
        <w:textAlignment w:val="baseline"/>
        <w:outlineLvl w:val="1"/>
        <w:rPr>
          <w:rFonts w:ascii="Arial" w:hAnsi="Arial" w:eastAsia="Times New Roman" w:cs="Arial"/>
          <w:color w:val="000000" w:themeColor="text1"/>
          <w:sz w:val="36"/>
          <w:szCs w:val="36"/>
          <w:lang w:eastAsia="ru-RU"/>
          <w14:textFill>
            <w14:solidFill>
              <w14:schemeClr w14:val="tx1"/>
            </w14:solidFill>
          </w14:textFill>
        </w:rPr>
      </w:pPr>
      <w:r>
        <w:rPr>
          <w:rFonts w:ascii="Arial" w:hAnsi="Arial" w:eastAsia="Times New Roman" w:cs="Arial"/>
          <w:b/>
          <w:bCs/>
          <w:color w:val="000000" w:themeColor="text1"/>
          <w:sz w:val="24"/>
          <w:szCs w:val="24"/>
          <w:lang w:eastAsia="ru-RU"/>
          <w14:textFill>
            <w14:solidFill>
              <w14:schemeClr w14:val="tx1"/>
            </w14:solidFill>
          </w14:textFill>
        </w:rPr>
        <w:t>Социальные взаимодействия.</w:t>
      </w:r>
      <w:r>
        <w:rPr>
          <w:rFonts w:ascii="Arial" w:hAnsi="Arial" w:eastAsia="Times New Roman" w:cs="Arial"/>
          <w:color w:val="000000" w:themeColor="text1"/>
          <w:sz w:val="24"/>
          <w:szCs w:val="24"/>
          <w:lang w:eastAsia="ru-RU"/>
          <w14:textFill>
            <w14:solidFill>
              <w14:schemeClr w14:val="tx1"/>
            </w14:solidFill>
          </w14:textFill>
        </w:rPr>
        <w:t> Распространенность поведенческих нарушений выше в детских садах, школах с слабой организацией учебно-воспитательного процесса, низкими моральными принципами педагогов, высокой текучестью кадров, враждебными отношениями между одноклассниками (одногруппниками). Более широкие влияния социума – отношения на территории проживания.                                   В районах с национальной, этнической, политической разрозненностью высока вероятность поведенческих отклонений.</w:t>
      </w:r>
      <w:bookmarkStart w:id="2" w:name="h2_9"/>
      <w:bookmarkEnd w:id="2"/>
    </w:p>
    <w:p>
      <w:pPr>
        <w:spacing w:after="0" w:line="360" w:lineRule="atLeast"/>
        <w:jc w:val="both"/>
        <w:textAlignment w:val="baseline"/>
        <w:outlineLvl w:val="1"/>
        <w:rPr>
          <w:rFonts w:ascii="Arial" w:hAnsi="Arial" w:eastAsia="Times New Roman" w:cs="Arial"/>
          <w:color w:val="000000" w:themeColor="text1"/>
          <w:sz w:val="36"/>
          <w:szCs w:val="36"/>
          <w:lang w:eastAsia="ru-RU"/>
          <w14:textFill>
            <w14:solidFill>
              <w14:schemeClr w14:val="tx1"/>
            </w14:solidFill>
          </w14:textFill>
        </w:rPr>
      </w:pPr>
    </w:p>
    <w:p>
      <w:pPr>
        <w:spacing w:after="0" w:line="360" w:lineRule="atLeast"/>
        <w:textAlignment w:val="baseline"/>
        <w:outlineLvl w:val="1"/>
        <w:rPr>
          <w:rFonts w:ascii="Arial" w:hAnsi="Arial" w:eastAsia="Times New Roman" w:cs="Arial"/>
          <w:color w:val="000000" w:themeColor="text1"/>
          <w:sz w:val="36"/>
          <w:szCs w:val="36"/>
          <w:lang w:eastAsia="ru-RU"/>
          <w14:textFill>
            <w14:solidFill>
              <w14:schemeClr w14:val="tx1"/>
            </w14:solidFill>
          </w14:textFill>
        </w:rPr>
      </w:pPr>
      <w:r>
        <w:rPr>
          <w:rFonts w:ascii="Arial" w:hAnsi="Arial" w:eastAsia="Times New Roman" w:cs="Arial"/>
          <w:color w:val="000000" w:themeColor="text1"/>
          <w:sz w:val="36"/>
          <w:szCs w:val="36"/>
          <w:lang w:eastAsia="ru-RU"/>
          <w14:textFill>
            <w14:solidFill>
              <w14:schemeClr w14:val="tx1"/>
            </w14:solidFill>
          </w14:textFill>
        </w:rPr>
        <w:t>Симптомы расстройства поведения у детей</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Поведенческие расстройства имеют три основных проявления: нежелание повиноваться взрослым, агрессивность, антисоциальная направленность – активность, нарушающая права окружающих, причиняющая вред собственности, личности. Важно учитывать, что данные проявления возможны как вариант нормы, непослушание определяется у большинства детей, свойственно кризисным этапам развития. О расстройстве свидетельствует устойчивое (от полугода) и чрезмерное проявление симптомов.</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Дети с расстройствами поведения часто спорят с взрослыми, гневаются, не контролируют эмоции, склонны переносить вину на другого человека, обидчивы, не подчиняются правилам и требованиям, целенаправленно досаждают окружающим, мстят. Часто отмечается стремление к разрушению, повреждению чужих вещей. Возможны угрозы, запугивания сверстников, взрослых. Подростки с РП провоцируют драки, потасовки с применением оружия, проникают в чужие автомобили, квартиры, устраивают поджоги, проявляют жестокость по отношению к людям, животным, бродяжничают, прогуливают школу.</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Клинические симптомы включают подавленное, дисфоричное настроение, гиперактивность, проявляющуюся снижением внимания, беспокойством, импульсивностью. Иногда развиваются депрессивные состояния, совершаются попытки самоубийства, наносятся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"https://www.krasotaimedicina.ru/diseases/psychiatric/self-injurious-behavior"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самоповреждения</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Деструктивное поведение негативно сказывается на успеваемости, познавательный интерес падает. Популярность ребенка в группе низкая, постоянных друзей нет. Из-за проблем принятия правил он не участвует в играх, спортивных мероприятиях. Социальная дезадаптация усиливает расстройство поведения.</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p>
    <w:p>
      <w:pPr>
        <w:spacing w:after="0" w:line="360" w:lineRule="atLeast"/>
        <w:textAlignment w:val="baseline"/>
        <w:outlineLvl w:val="1"/>
        <w:rPr>
          <w:rFonts w:ascii="Arial" w:hAnsi="Arial" w:eastAsia="Times New Roman" w:cs="Arial"/>
          <w:color w:val="000000" w:themeColor="text1"/>
          <w:sz w:val="36"/>
          <w:szCs w:val="36"/>
          <w:lang w:eastAsia="ru-RU"/>
          <w14:textFill>
            <w14:solidFill>
              <w14:schemeClr w14:val="tx1"/>
            </w14:solidFill>
          </w14:textFill>
        </w:rPr>
      </w:pPr>
      <w:bookmarkStart w:id="3" w:name="h2_13"/>
      <w:bookmarkEnd w:id="3"/>
      <w:r>
        <w:rPr>
          <w:rFonts w:ascii="Arial" w:hAnsi="Arial" w:eastAsia="Times New Roman" w:cs="Arial"/>
          <w:color w:val="000000" w:themeColor="text1"/>
          <w:sz w:val="36"/>
          <w:szCs w:val="36"/>
          <w:lang w:eastAsia="ru-RU"/>
          <w14:textFill>
            <w14:solidFill>
              <w14:schemeClr w14:val="tx1"/>
            </w14:solidFill>
          </w14:textFill>
        </w:rPr>
        <w:t>Осложнения</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Осложнения расстройств поведения развиваются у взрослых. Юноши, не получавшие лечения, проявляют агрессивность, склонны к насилию, антисоциальному образу жизни, часто имеют алкогольную, наркотическую зависимость, вовлечены в преступные группировки либо совершают правонарушения самостоятельно. У девушек агрессивность, антисоциальность сменяются эмоционально-личностными асстройствами: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"https://www.krasotaimedicina.ru/diseases/children/neurosis"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неврозами</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"https://www.krasotaimedicina.ru/diseases/psychiatric/psychopathy"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психопатиями</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В обоих случаях нарушается социализация: отсутствует образование, профессия, имеются сложности с трудоустройством, сохранением супружеских отношений.</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p>
    <w:p>
      <w:pPr>
        <w:spacing w:after="0" w:line="360" w:lineRule="atLeast"/>
        <w:textAlignment w:val="baseline"/>
        <w:outlineLvl w:val="1"/>
        <w:rPr>
          <w:rFonts w:ascii="Arial" w:hAnsi="Arial" w:eastAsia="Times New Roman" w:cs="Arial"/>
          <w:color w:val="000000" w:themeColor="text1"/>
          <w:sz w:val="36"/>
          <w:szCs w:val="36"/>
          <w:lang w:eastAsia="ru-RU"/>
          <w14:textFill>
            <w14:solidFill>
              <w14:schemeClr w14:val="tx1"/>
            </w14:solidFill>
          </w14:textFill>
        </w:rPr>
      </w:pPr>
      <w:bookmarkStart w:id="4" w:name="h2_15"/>
      <w:bookmarkEnd w:id="4"/>
      <w:r>
        <w:rPr>
          <w:rFonts w:ascii="Arial" w:hAnsi="Arial" w:eastAsia="Times New Roman" w:cs="Arial"/>
          <w:color w:val="000000" w:themeColor="text1"/>
          <w:sz w:val="36"/>
          <w:szCs w:val="36"/>
          <w:lang w:eastAsia="ru-RU"/>
          <w14:textFill>
            <w14:solidFill>
              <w14:schemeClr w14:val="tx1"/>
            </w14:solidFill>
          </w14:textFill>
        </w:rPr>
        <w:t>Диагностика</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Диагностикой расстройств поведения у детей занимается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"https://www.krasotaimedicina.ru/treatment/psychiatric-consultation/child-psychiatrist"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детский психиатр</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Исследование основывается на клиническом методе. Для объективизации данных дополнительно проводится психодиагностика, собираются выписки обследований узких специалистов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"https://www.krasotaimedicina.ru/doctor/neurologist/"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невролога</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"https://www.krasotaimedicina.ru/treatment/consultation-ophthalmology/ophthalmologist"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офтальмолога</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характеристики воспитателей, учителей, представителей правоохранительных органов. Комплексное обследование ребенка включает следующие этапы:</w:t>
      </w:r>
    </w:p>
    <w:p>
      <w:pPr>
        <w:numPr>
          <w:ilvl w:val="0"/>
          <w:numId w:val="2"/>
        </w:numPr>
        <w:spacing w:after="0" w:line="360" w:lineRule="atLeast"/>
        <w:ind w:left="0"/>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b/>
          <w:bCs/>
          <w:color w:val="000000" w:themeColor="text1"/>
          <w:sz w:val="24"/>
          <w:szCs w:val="24"/>
          <w:lang w:eastAsia="ru-RU"/>
          <w14:textFill>
            <w14:solidFill>
              <w14:schemeClr w14:val="tx1"/>
            </w14:solidFill>
          </w14:textFill>
        </w:rPr>
        <w:t>Клиническая беседа.</w:t>
      </w:r>
      <w:r>
        <w:rPr>
          <w:rFonts w:ascii="Arial" w:hAnsi="Arial" w:eastAsia="Times New Roman" w:cs="Arial"/>
          <w:color w:val="000000" w:themeColor="text1"/>
          <w:sz w:val="24"/>
          <w:szCs w:val="24"/>
          <w:lang w:eastAsia="ru-RU"/>
          <w14:textFill>
            <w14:solidFill>
              <w14:schemeClr w14:val="tx1"/>
            </w14:solidFill>
          </w14:textFill>
        </w:rPr>
        <w:t>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"https://www.krasotaimedicina.ru/treatment/psychiatric-consultation/psychiatrist"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Психиатр</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выясняет тяжесть, частоту и продолжительность агрессивных, антисоциальных поступков. Уточняет их характер, направленность, мотивацию. Беседует с родителем об эмоциональном состоянии ребенка: преобладании печали, подавленности, эйфории, дисфории. Расспрашивает о школьной успеваемости, особенностях социализации.</w:t>
      </w:r>
    </w:p>
    <w:p>
      <w:pPr>
        <w:numPr>
          <w:ilvl w:val="0"/>
          <w:numId w:val="2"/>
        </w:numPr>
        <w:spacing w:after="0" w:line="360" w:lineRule="atLeast"/>
        <w:ind w:left="0"/>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b/>
          <w:bCs/>
          <w:color w:val="000000" w:themeColor="text1"/>
          <w:sz w:val="24"/>
          <w:szCs w:val="24"/>
          <w:lang w:eastAsia="ru-RU"/>
          <w14:textFill>
            <w14:solidFill>
              <w14:schemeClr w14:val="tx1"/>
            </w14:solidFill>
          </w14:textFill>
        </w:rPr>
        <w:t>Наблюдение.</w:t>
      </w:r>
      <w:r>
        <w:rPr>
          <w:rFonts w:ascii="Arial" w:hAnsi="Arial" w:eastAsia="Times New Roman" w:cs="Arial"/>
          <w:color w:val="000000" w:themeColor="text1"/>
          <w:sz w:val="24"/>
          <w:szCs w:val="24"/>
          <w:lang w:eastAsia="ru-RU"/>
          <w14:textFill>
            <w14:solidFill>
              <w14:schemeClr w14:val="tx1"/>
            </w14:solidFill>
          </w14:textFill>
        </w:rPr>
        <w:t> Параллельно с беседой врач наблюдает за поведением ребенка, особенностями взаимоотношений между ним и родителем. Учитываются реакции на похвалу, осуждение, оценивается, насколько актуальное поведение адекватно ситуации. Специалист обращает внимание на чуткость родителя к настроению ребенка, склонность преувеличивать имеющиеся симптомы, эмоциональный настрой участников беседы. Сбор анамнеза, наблюдение за внутрисемейными отношениями позволяют определить долю биологических и социальных факторов формирования расстройства.</w:t>
      </w:r>
    </w:p>
    <w:p>
      <w:pPr>
        <w:numPr>
          <w:ilvl w:val="0"/>
          <w:numId w:val="2"/>
        </w:numPr>
        <w:spacing w:after="0" w:line="360" w:lineRule="atLeast"/>
        <w:ind w:left="0"/>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b/>
          <w:bCs/>
          <w:color w:val="000000" w:themeColor="text1"/>
          <w:sz w:val="24"/>
          <w:szCs w:val="24"/>
          <w:lang w:eastAsia="ru-RU"/>
          <w14:textFill>
            <w14:solidFill>
              <w14:schemeClr w14:val="tx1"/>
            </w14:solidFill>
          </w14:textFill>
        </w:rPr>
        <w:t>Психодиагностика.</w:t>
      </w:r>
      <w:r>
        <w:rPr>
          <w:rFonts w:ascii="Arial" w:hAnsi="Arial" w:eastAsia="Times New Roman" w:cs="Arial"/>
          <w:color w:val="000000" w:themeColor="text1"/>
          <w:sz w:val="24"/>
          <w:szCs w:val="24"/>
          <w:lang w:eastAsia="ru-RU"/>
          <w14:textFill>
            <w14:solidFill>
              <w14:schemeClr w14:val="tx1"/>
            </w14:solidFill>
          </w14:textFill>
        </w:rPr>
        <w:t> Проективные методы, опросники используются дополнительно. Они дают возможность выявить состояние дезадаптации, эмоционально-личностные характеристики, такие как агрессивность, враждебность, склонность к импульсивным поступкам, подавленность, озлобленность.</w:t>
      </w:r>
      <w:r>
        <w:rPr>
          <w:rFonts w:hint="default" w:ascii="Arial" w:hAnsi="Arial" w:eastAsia="Times New Roman" w:cs="Arial"/>
          <w:color w:val="000000" w:themeColor="text1"/>
          <w:sz w:val="24"/>
          <w:szCs w:val="24"/>
          <w:lang w:val="en-US" w:eastAsia="ru-RU"/>
          <w14:textFill>
            <w14:solidFill>
              <w14:schemeClr w14:val="tx1"/>
            </w14:solidFill>
          </w14:textFill>
        </w:rPr>
        <w:t xml:space="preserve"> </w:t>
      </w:r>
      <w:r>
        <w:rPr>
          <w:rFonts w:ascii="Arial" w:hAnsi="Arial" w:eastAsia="Times New Roman" w:cs="Arial"/>
          <w:color w:val="000000" w:themeColor="text1"/>
          <w:sz w:val="24"/>
          <w:szCs w:val="24"/>
          <w:lang w:eastAsia="ru-RU"/>
          <w14:textFill>
            <w14:solidFill>
              <w14:schemeClr w14:val="tx1"/>
            </w14:solidFill>
          </w14:textFill>
        </w:rPr>
        <w:t>Дифференциальная диагностика поведенческих расстройств предполагает их различение с расстройством адаптации,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"https://www.krasotaimedicina.ru/diseases/children/ADHD"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синдромом гиперактивности</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субкультурными отклонениями,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"https://www.krasotaimedicina.ru/diseases/psychiatric/ASD"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расстройствами аутистического спектра</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вариантом нормы. Для этого при обследовании учитывается наличие недавнего стресса, намеренность отклоняющихся поступков, приверженность субкультурным группам, наличие аутизации, развитость когнитивных функций.</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p>
    <w:p>
      <w:pPr>
        <w:spacing w:after="0" w:line="360" w:lineRule="atLeast"/>
        <w:textAlignment w:val="baseline"/>
        <w:outlineLvl w:val="1"/>
        <w:rPr>
          <w:rFonts w:ascii="Arial" w:hAnsi="Arial" w:eastAsia="Times New Roman" w:cs="Arial"/>
          <w:color w:val="000000" w:themeColor="text1"/>
          <w:sz w:val="36"/>
          <w:szCs w:val="36"/>
          <w:lang w:eastAsia="ru-RU"/>
          <w14:textFill>
            <w14:solidFill>
              <w14:schemeClr w14:val="tx1"/>
            </w14:solidFill>
          </w14:textFill>
        </w:rPr>
      </w:pPr>
      <w:bookmarkStart w:id="5" w:name="h2_19"/>
      <w:bookmarkEnd w:id="5"/>
      <w:r>
        <w:rPr>
          <w:rFonts w:ascii="Arial" w:hAnsi="Arial" w:eastAsia="Times New Roman" w:cs="Arial"/>
          <w:color w:val="000000" w:themeColor="text1"/>
          <w:sz w:val="36"/>
          <w:szCs w:val="36"/>
          <w:lang w:eastAsia="ru-RU"/>
          <w14:textFill>
            <w14:solidFill>
              <w14:schemeClr w14:val="tx1"/>
            </w14:solidFill>
          </w14:textFill>
        </w:rPr>
        <w:t>Лечение расстройств поведения у детей</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Лечение проводится методами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"https://www.krasotaimedicina.ru/treatment/child-mental-sphere/psychotherapy"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детской психотерапии</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При выраженных, не позволяющих установить контакт нарушениях поведения применяются медикаменты. Комплексный подход к устранению РП предполагает:</w:t>
      </w:r>
    </w:p>
    <w:p>
      <w:pPr>
        <w:numPr>
          <w:ilvl w:val="0"/>
          <w:numId w:val="3"/>
        </w:numPr>
        <w:spacing w:after="0" w:line="360" w:lineRule="atLeast"/>
        <w:ind w:left="0"/>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b/>
          <w:bCs/>
          <w:color w:val="000000" w:themeColor="text1"/>
          <w:sz w:val="24"/>
          <w:szCs w:val="24"/>
          <w:lang w:eastAsia="ru-RU"/>
          <w14:textFill>
            <w14:solidFill>
              <w14:schemeClr w14:val="tx1"/>
            </w14:solidFill>
          </w14:textFill>
        </w:rPr>
        <w:t>Поведенческие методы.</w:t>
      </w:r>
      <w:r>
        <w:rPr>
          <w:rFonts w:ascii="Arial" w:hAnsi="Arial" w:eastAsia="Times New Roman" w:cs="Arial"/>
          <w:color w:val="000000" w:themeColor="text1"/>
          <w:sz w:val="24"/>
          <w:szCs w:val="24"/>
          <w:lang w:eastAsia="ru-RU"/>
          <w14:textFill>
            <w14:solidFill>
              <w14:schemeClr w14:val="tx1"/>
            </w14:solidFill>
          </w14:textFill>
        </w:rPr>
        <w:t> Основаны на теории научения, принципах обусловливания. Техники нацелены на устранение нежелательных форм поведения, выработку полезных навыков. Используется структурированный, директивный подход: анализируется поведение, определяются этапы коррекции, тренируются новые поведенческие программы. Соблюдение ребенком требований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"https://www.krasotaimedicina.ru/treatment/psychotherapeutic-consultation/psychotherapist" </w:instrText>
      </w:r>
      <w:r>
        <w:rPr>
          <w:color w:val="000000" w:themeColor="text1"/>
          <w14:textFill>
            <w14:solidFill>
              <w14:schemeClr w14:val="tx1"/>
            </w14:solidFill>
          </w14:textFill>
        </w:rPr>
        <w:fldChar w:fldCharType="separate"/>
      </w:r>
      <w:r>
        <w:rPr>
          <w:rFonts w:ascii="Arial" w:hAnsi="Arial" w:eastAsia="Times New Roman" w:cs="Arial"/>
          <w:color w:val="000000" w:themeColor="text1"/>
          <w:sz w:val="24"/>
          <w:szCs w:val="24"/>
          <w:u w:val="single"/>
          <w:lang w:eastAsia="ru-RU"/>
          <w14:textFill>
            <w14:solidFill>
              <w14:schemeClr w14:val="tx1"/>
            </w14:solidFill>
          </w14:textFill>
        </w:rPr>
        <w:t>психотерапевта</w:t>
      </w:r>
      <w:r>
        <w:rPr>
          <w:rFonts w:ascii="Arial" w:hAnsi="Arial" w:eastAsia="Times New Roman" w:cs="Arial"/>
          <w:color w:val="000000" w:themeColor="text1"/>
          <w:sz w:val="24"/>
          <w:szCs w:val="24"/>
          <w:u w:val="single"/>
          <w:lang w:eastAsia="ru-RU"/>
          <w14:textFill>
            <w14:solidFill>
              <w14:schemeClr w14:val="tx1"/>
            </w14:solidFill>
          </w14:textFill>
        </w:rPr>
        <w:fldChar w:fldCharType="end"/>
      </w:r>
      <w:r>
        <w:rPr>
          <w:rFonts w:ascii="Arial" w:hAnsi="Arial" w:eastAsia="Times New Roman" w:cs="Arial"/>
          <w:color w:val="000000" w:themeColor="text1"/>
          <w:sz w:val="24"/>
          <w:szCs w:val="24"/>
          <w:lang w:eastAsia="ru-RU"/>
          <w14:textFill>
            <w14:solidFill>
              <w14:schemeClr w14:val="tx1"/>
            </w14:solidFill>
          </w14:textFill>
        </w:rPr>
        <w:t> подкрепляется.</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p>
    <w:p>
      <w:pPr>
        <w:numPr>
          <w:ilvl w:val="0"/>
          <w:numId w:val="3"/>
        </w:numPr>
        <w:spacing w:after="0" w:line="360" w:lineRule="atLeast"/>
        <w:ind w:left="0"/>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b/>
          <w:bCs/>
          <w:color w:val="000000" w:themeColor="text1"/>
          <w:sz w:val="24"/>
          <w:szCs w:val="24"/>
          <w:lang w:eastAsia="ru-RU"/>
          <w14:textFill>
            <w14:solidFill>
              <w14:schemeClr w14:val="tx1"/>
            </w14:solidFill>
          </w14:textFill>
        </w:rPr>
        <w:t>Групповые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"https://www.krasotaimedicina.ru/treatment/psychological-training/" </w:instrText>
      </w:r>
      <w:r>
        <w:rPr>
          <w:color w:val="000000" w:themeColor="text1"/>
          <w14:textFill>
            <w14:solidFill>
              <w14:schemeClr w14:val="tx1"/>
            </w14:solidFill>
          </w14:textFill>
        </w:rPr>
        <w:fldChar w:fldCharType="separate"/>
      </w:r>
      <w:r>
        <w:rPr>
          <w:rFonts w:ascii="Arial" w:hAnsi="Arial" w:eastAsia="Times New Roman" w:cs="Arial"/>
          <w:b/>
          <w:bCs/>
          <w:color w:val="000000" w:themeColor="text1"/>
          <w:sz w:val="24"/>
          <w:szCs w:val="24"/>
          <w:u w:val="single"/>
          <w:lang w:eastAsia="ru-RU"/>
          <w14:textFill>
            <w14:solidFill>
              <w14:schemeClr w14:val="tx1"/>
            </w14:solidFill>
          </w14:textFill>
        </w:rPr>
        <w:t>психологические тренинги</w:t>
      </w:r>
      <w:r>
        <w:rPr>
          <w:rFonts w:ascii="Arial" w:hAnsi="Arial" w:eastAsia="Times New Roman" w:cs="Arial"/>
          <w:b/>
          <w:bCs/>
          <w:color w:val="000000" w:themeColor="text1"/>
          <w:sz w:val="24"/>
          <w:szCs w:val="24"/>
          <w:u w:val="single"/>
          <w:lang w:eastAsia="ru-RU"/>
          <w14:textFill>
            <w14:solidFill>
              <w14:schemeClr w14:val="tx1"/>
            </w14:solidFill>
          </w14:textFill>
        </w:rPr>
        <w:fldChar w:fldCharType="end"/>
      </w:r>
      <w:r>
        <w:rPr>
          <w:rFonts w:ascii="Arial" w:hAnsi="Arial" w:eastAsia="Times New Roman" w:cs="Arial"/>
          <w:b/>
          <w:bCs/>
          <w:color w:val="000000" w:themeColor="text1"/>
          <w:sz w:val="24"/>
          <w:szCs w:val="24"/>
          <w:lang w:eastAsia="ru-RU"/>
          <w14:textFill>
            <w14:solidFill>
              <w14:schemeClr w14:val="tx1"/>
            </w14:solidFill>
          </w14:textFill>
        </w:rPr>
        <w:t>.</w:t>
      </w:r>
      <w:r>
        <w:rPr>
          <w:rFonts w:ascii="Arial" w:hAnsi="Arial" w:eastAsia="Times New Roman" w:cs="Arial"/>
          <w:color w:val="000000" w:themeColor="text1"/>
          <w:sz w:val="24"/>
          <w:szCs w:val="24"/>
          <w:lang w:eastAsia="ru-RU"/>
          <w14:textFill>
            <w14:solidFill>
              <w14:schemeClr w14:val="tx1"/>
            </w14:solidFill>
          </w14:textFill>
        </w:rPr>
        <w:t> Применяются после поведенческой терапии. Призваны способствовать социализации ребенка. Проводятся в игровой форме, направлены на отработку навыков межличностного взаимодействия, решения проблем.</w:t>
      </w:r>
    </w:p>
    <w:p>
      <w:pPr>
        <w:numPr>
          <w:ilvl w:val="0"/>
          <w:numId w:val="3"/>
        </w:numPr>
        <w:spacing w:after="0" w:line="360" w:lineRule="atLeast"/>
        <w:ind w:left="0"/>
        <w:jc w:val="both"/>
        <w:textAlignment w:val="baseline"/>
        <w:rPr>
          <w:rFonts w:ascii="Arial" w:hAnsi="Arial" w:eastAsia="Times New Roman" w:cs="Arial"/>
          <w:i/>
          <w:color w:val="000000" w:themeColor="text1"/>
          <w:sz w:val="24"/>
          <w:szCs w:val="24"/>
          <w:lang w:eastAsia="ru-RU"/>
          <w14:textFill>
            <w14:solidFill>
              <w14:schemeClr w14:val="tx1"/>
            </w14:solidFill>
          </w14:textFill>
        </w:rPr>
      </w:pPr>
      <w:r>
        <w:rPr>
          <w:rFonts w:ascii="Arial" w:hAnsi="Arial" w:eastAsia="Times New Roman" w:cs="Arial"/>
          <w:b/>
          <w:bCs/>
          <w:color w:val="000000" w:themeColor="text1"/>
          <w:sz w:val="24"/>
          <w:szCs w:val="24"/>
          <w:lang w:eastAsia="ru-RU"/>
          <w14:textFill>
            <w14:solidFill>
              <w14:schemeClr w14:val="tx1"/>
            </w14:solidFill>
          </w14:textFill>
        </w:rPr>
        <w:t>Медикаментозное лечение.</w:t>
      </w:r>
      <w:r>
        <w:rPr>
          <w:rFonts w:ascii="Arial" w:hAnsi="Arial" w:eastAsia="Times New Roman" w:cs="Arial"/>
          <w:color w:val="000000" w:themeColor="text1"/>
          <w:sz w:val="24"/>
          <w:szCs w:val="24"/>
          <w:lang w:eastAsia="ru-RU"/>
          <w14:textFill>
            <w14:solidFill>
              <w14:schemeClr w14:val="tx1"/>
            </w14:solidFill>
          </w14:textFill>
        </w:rPr>
        <w:t> </w:t>
      </w:r>
      <w:r>
        <w:rPr>
          <w:rFonts w:ascii="Arial" w:hAnsi="Arial" w:eastAsia="Times New Roman" w:cs="Arial"/>
          <w:i/>
          <w:color w:val="000000" w:themeColor="text1"/>
          <w:sz w:val="24"/>
          <w:szCs w:val="24"/>
          <w:lang w:eastAsia="ru-RU"/>
          <w14:textFill>
            <w14:solidFill>
              <w14:schemeClr w14:val="tx1"/>
            </w14:solidFill>
          </w14:textFill>
        </w:rPr>
        <w:t>Предпочтение отдается седативным средствам растительного происхождения. Сопутствующие эмоциональные расстройства, соматовегетативные нарушения корректируются транквилизаторами бензодиазепинового ряда с вегетостабилизирующим действием. Индивидуально назначаются нейролептики (небольшие дозировки).</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Лечение ребенка должно быть дополнено семейным консультированием, социально-реабилитационными мероприятиями. Работа с родителями направлена на улучшение семейного микроклимата, установления отношений сотрудничества с четким обозначением границ дозволенного. В форме тренинга проводится обучение правильному стилю воспитания, предполагающему фокусировку на желаемом поведении ребенка, повышении навыков самоуправления, совладания при конфликтных ситуациях.</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p>
    <w:p>
      <w:pPr>
        <w:spacing w:after="0" w:line="360" w:lineRule="atLeast"/>
        <w:textAlignment w:val="baseline"/>
        <w:outlineLvl w:val="1"/>
        <w:rPr>
          <w:rFonts w:ascii="Arial" w:hAnsi="Arial" w:eastAsia="Times New Roman" w:cs="Arial"/>
          <w:color w:val="000000" w:themeColor="text1"/>
          <w:sz w:val="36"/>
          <w:szCs w:val="36"/>
          <w:lang w:eastAsia="ru-RU"/>
          <w14:textFill>
            <w14:solidFill>
              <w14:schemeClr w14:val="tx1"/>
            </w14:solidFill>
          </w14:textFill>
        </w:rPr>
      </w:pPr>
      <w:bookmarkStart w:id="6" w:name="h2_23"/>
      <w:bookmarkEnd w:id="6"/>
      <w:r>
        <w:rPr>
          <w:rFonts w:ascii="Arial" w:hAnsi="Arial" w:eastAsia="Times New Roman" w:cs="Arial"/>
          <w:color w:val="000000" w:themeColor="text1"/>
          <w:sz w:val="36"/>
          <w:szCs w:val="36"/>
          <w:lang w:eastAsia="ru-RU"/>
          <w14:textFill>
            <w14:solidFill>
              <w14:schemeClr w14:val="tx1"/>
            </w14:solidFill>
          </w14:textFill>
        </w:rPr>
        <w:t>Прогноз и профилактика</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Прогноз расстройств поведения у детей благоприятный при систематической психотерапевтической помощи. Необходимо понимать, что процесс лечения неограничен по времени, занимает несколько лет, требует периодического врачебного наблюдения. Чаще всего положительный исход наблюдается при наличии отклоняющегося поведения по одной характеристике, например, агрессивности, с сохранением нормальной социализации, учебной успеваемости. Прогноз неблагоприятен при раннем начале расстройства, широком спектре симптомов, неблагоприятной семейной обстановке.</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Профилактические меры – благоприятная внутрисемейная обстановка, уважительное, доброжелательное отношение к ребенку, создание комфортных материально-бытовых условий проживания. Необходимо своевременно диагностировать и лечить неврологические, эндокринные заболевания, поддерживать физическое здоровье организацией регулярной активности (секции, прогулки), рационального питания.</w:t>
      </w:r>
    </w:p>
    <w:p>
      <w:pPr>
        <w:spacing w:after="0" w:line="360" w:lineRule="atLeast"/>
        <w:jc w:val="both"/>
        <w:textAlignment w:val="baseline"/>
        <w:rPr>
          <w:rFonts w:ascii="Arial" w:hAnsi="Arial" w:eastAsia="Times New Roman" w:cs="Arial"/>
          <w:color w:val="000000" w:themeColor="text1"/>
          <w:sz w:val="24"/>
          <w:szCs w:val="24"/>
          <w:lang w:eastAsia="ru-RU"/>
          <w14:textFill>
            <w14:solidFill>
              <w14:schemeClr w14:val="tx1"/>
            </w14:solidFill>
          </w14:textFill>
        </w:rPr>
      </w:pPr>
    </w:p>
    <w:p>
      <w:pPr>
        <w:spacing w:after="0" w:line="360" w:lineRule="atLeast"/>
        <w:jc w:val="both"/>
        <w:textAlignment w:val="baseline"/>
        <w:rPr>
          <w:rFonts w:hint="default" w:ascii="Arial" w:hAnsi="Arial" w:eastAsia="Times New Roman" w:cs="Arial"/>
          <w:color w:val="000000" w:themeColor="text1"/>
          <w:sz w:val="24"/>
          <w:szCs w:val="24"/>
          <w:lang w:val="en-US" w:eastAsia="ru-RU"/>
          <w14:textFill>
            <w14:solidFill>
              <w14:schemeClr w14:val="tx1"/>
            </w14:solidFill>
          </w14:textFill>
        </w:rPr>
      </w:pPr>
      <w:r>
        <w:rPr>
          <w:rFonts w:ascii="Arial" w:hAnsi="Arial" w:eastAsia="Times New Roman" w:cs="Arial"/>
          <w:color w:val="000000" w:themeColor="text1"/>
          <w:sz w:val="24"/>
          <w:szCs w:val="24"/>
          <w:lang w:eastAsia="ru-RU"/>
          <w14:textFill>
            <w14:solidFill>
              <w14:schemeClr w14:val="tx1"/>
            </w14:solidFill>
          </w14:textFill>
        </w:rPr>
        <w:t>Психолог</w:t>
      </w:r>
      <w:r>
        <w:rPr>
          <w:rFonts w:hint="default" w:ascii="Arial" w:hAnsi="Arial" w:eastAsia="Times New Roman" w:cs="Arial"/>
          <w:color w:val="000000" w:themeColor="text1"/>
          <w:sz w:val="24"/>
          <w:szCs w:val="24"/>
          <w:lang w:val="en-US" w:eastAsia="ru-RU"/>
          <w14:textFill>
            <w14:solidFill>
              <w14:schemeClr w14:val="tx1"/>
            </w14:solidFill>
          </w14:textFill>
        </w:rPr>
        <w:t xml:space="preserve"> Рег.ПМПК района Шал акына</w:t>
      </w:r>
    </w:p>
    <w:p>
      <w:pPr>
        <w:spacing w:after="0" w:line="360" w:lineRule="atLeast"/>
        <w:jc w:val="both"/>
        <w:textAlignment w:val="baseline"/>
        <w:rPr>
          <w:rFonts w:hint="default" w:ascii="Arial" w:hAnsi="Arial" w:eastAsia="Times New Roman" w:cs="Arial"/>
          <w:color w:val="000000" w:themeColor="text1"/>
          <w:sz w:val="24"/>
          <w:szCs w:val="24"/>
          <w:lang w:val="en-US" w:eastAsia="ru-RU"/>
          <w14:textFill>
            <w14:solidFill>
              <w14:schemeClr w14:val="tx1"/>
            </w14:solidFill>
          </w14:textFill>
        </w:rPr>
      </w:pPr>
      <w:r>
        <w:rPr>
          <w:rFonts w:hint="default" w:ascii="Arial" w:hAnsi="Arial" w:eastAsia="Times New Roman" w:cs="Arial"/>
          <w:color w:val="000000" w:themeColor="text1"/>
          <w:sz w:val="24"/>
          <w:szCs w:val="24"/>
          <w:lang w:val="en-US" w:eastAsia="ru-RU"/>
          <w14:textFill>
            <w14:solidFill>
              <w14:schemeClr w14:val="tx1"/>
            </w14:solidFill>
          </w14:textFill>
        </w:rPr>
        <w:t>Р.Сакашева.</w:t>
      </w:r>
    </w:p>
    <w:p>
      <w:pPr>
        <w:rPr>
          <w:color w:val="000000" w:themeColor="text1"/>
          <w14:textFill>
            <w14:solidFill>
              <w14:schemeClr w14:val="tx1"/>
            </w14:solidFill>
          </w14:textFill>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Segoe UI">
    <w:panose1 w:val="020B0502040204020203"/>
    <w:charset w:val="CC"/>
    <w:family w:val="swiss"/>
    <w:pitch w:val="default"/>
    <w:sig w:usb0="E10022FF" w:usb1="C000E47F" w:usb2="00000029" w:usb3="00000000" w:csb0="200001DF" w:csb1="20000000"/>
  </w:font>
  <w:font w:name="Arial">
    <w:panose1 w:val="020B0604020202020204"/>
    <w:charset w:val="CC"/>
    <w:family w:val="swiss"/>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E35312"/>
    <w:multiLevelType w:val="multilevel"/>
    <w:tmpl w:val="20E35312"/>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67701098"/>
    <w:multiLevelType w:val="multilevel"/>
    <w:tmpl w:val="6770109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76B13205"/>
    <w:multiLevelType w:val="multilevel"/>
    <w:tmpl w:val="76B1320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453"/>
    <w:rsid w:val="007C63E5"/>
    <w:rsid w:val="00C2415E"/>
    <w:rsid w:val="00C775EA"/>
    <w:rsid w:val="00E20A25"/>
    <w:rsid w:val="00F21453"/>
    <w:rsid w:val="4D6042F7"/>
    <w:rsid w:val="776F619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9"/>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ru-RU"/>
    </w:rPr>
  </w:style>
  <w:style w:type="paragraph" w:styleId="3">
    <w:name w:val="heading 2"/>
    <w:basedOn w:val="1"/>
    <w:next w:val="1"/>
    <w:link w:val="10"/>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eastAsia="ru-RU"/>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character" w:styleId="6">
    <w:name w:val="Hyperlink"/>
    <w:basedOn w:val="4"/>
    <w:semiHidden/>
    <w:unhideWhenUsed/>
    <w:uiPriority w:val="99"/>
    <w:rPr>
      <w:color w:val="0000FF"/>
      <w:u w:val="single"/>
    </w:rPr>
  </w:style>
  <w:style w:type="paragraph" w:styleId="7">
    <w:name w:val="Balloon Text"/>
    <w:basedOn w:val="1"/>
    <w:link w:val="11"/>
    <w:semiHidden/>
    <w:unhideWhenUsed/>
    <w:uiPriority w:val="99"/>
    <w:pPr>
      <w:spacing w:after="0" w:line="240" w:lineRule="auto"/>
    </w:pPr>
    <w:rPr>
      <w:rFonts w:ascii="Segoe UI" w:hAnsi="Segoe UI" w:cs="Segoe UI"/>
      <w:sz w:val="18"/>
      <w:szCs w:val="18"/>
    </w:rPr>
  </w:style>
  <w:style w:type="paragraph" w:styleId="8">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9">
    <w:name w:val="Заголовок 1 Знак"/>
    <w:basedOn w:val="4"/>
    <w:link w:val="2"/>
    <w:uiPriority w:val="9"/>
    <w:rPr>
      <w:rFonts w:ascii="Times New Roman" w:hAnsi="Times New Roman" w:eastAsia="Times New Roman" w:cs="Times New Roman"/>
      <w:b/>
      <w:bCs/>
      <w:kern w:val="36"/>
      <w:sz w:val="48"/>
      <w:szCs w:val="48"/>
      <w:lang w:eastAsia="ru-RU"/>
    </w:rPr>
  </w:style>
  <w:style w:type="character" w:customStyle="1" w:styleId="10">
    <w:name w:val="Заголовок 2 Знак"/>
    <w:basedOn w:val="4"/>
    <w:link w:val="3"/>
    <w:uiPriority w:val="9"/>
    <w:rPr>
      <w:rFonts w:ascii="Times New Roman" w:hAnsi="Times New Roman" w:eastAsia="Times New Roman" w:cs="Times New Roman"/>
      <w:b/>
      <w:bCs/>
      <w:sz w:val="36"/>
      <w:szCs w:val="36"/>
      <w:lang w:eastAsia="ru-RU"/>
    </w:rPr>
  </w:style>
  <w:style w:type="character" w:customStyle="1" w:styleId="11">
    <w:name w:val="Текст выноски Знак"/>
    <w:basedOn w:val="4"/>
    <w:link w:val="7"/>
    <w:semiHidden/>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SPecialiST RePack</Company>
  <Pages>5</Pages>
  <Words>1677</Words>
  <Characters>9559</Characters>
  <Lines>79</Lines>
  <Paragraphs>22</Paragraphs>
  <TotalTime>37</TotalTime>
  <ScaleCrop>false</ScaleCrop>
  <LinksUpToDate>false</LinksUpToDate>
  <CharactersWithSpaces>11214</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2022-06-01T07:00:00Z</dcterms:created>
  <dc:creator>юзер</dc:creator>
  <cp:lastModifiedBy>юзер</cp:lastModifiedBy>
  <cp:lastPrinted>2022-06-01T07:33:00Z</cp:lastPrinted>
  <dcterms:modified xsi:type="dcterms:W3CDTF">2022-06-01T07:49:03Z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625351B3DA814565B6AA06EF25738D47</vt:lpwstr>
  </property>
</Properties>
</file>